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33" w:rsidRDefault="00120CD8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项目报告和房源信息表常见问题解答</w:t>
      </w:r>
    </w:p>
    <w:p w:rsidR="00420A33" w:rsidRDefault="00420A33"/>
    <w:p w:rsidR="00420A33" w:rsidRDefault="00120CD8">
      <w:pPr>
        <w:autoSpaceDE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一、项目报告</w:t>
      </w:r>
    </w:p>
    <w:p w:rsidR="00420A33" w:rsidRDefault="00120CD8">
      <w:pPr>
        <w:autoSpaceDE w:val="0"/>
        <w:spacing w:line="560" w:lineRule="exact"/>
        <w:rPr>
          <w:b/>
          <w:bCs/>
          <w:sz w:val="2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存量项目补录项目报告，需要注意的事项有哪些？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号部分的必须填写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涉及发证时间的字段都必须填写（包含不带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部分）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每个格子的填写内容不能出现特殊字符，如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#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每个格子的填写字段尽量不要超过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个字符（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个汉字）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上传的附报资料必须是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格式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“是否整体竣工验收”务必谨慎填写，必须在整个项目全部竣工验收后填写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“竣工的建筑工程施工许可证编号”必须逐一对应前面填写的施工许可证编号，否则系统无法勾选“是否整体竣工验收”</w:t>
      </w:r>
    </w:p>
    <w:p w:rsidR="00420A33" w:rsidRDefault="00420A33">
      <w:pPr>
        <w:rPr>
          <w:b/>
          <w:bCs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（二）纳税人通过电子税务局补录项目报告，保存时报异常如何处理？</w:t>
      </w:r>
    </w:p>
    <w:p w:rsidR="00420A33" w:rsidRDefault="00120CD8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出现异常的原因主要是：</w:t>
      </w:r>
    </w:p>
    <w:p w:rsidR="00420A33" w:rsidRDefault="00120CD8">
      <w:pPr>
        <w:autoSpaceDE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有必填项没有填全，如；带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号部分、发证时间；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填报的内容出现了特殊字符，如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#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，主要会出现在预售证部分的幢号；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建筑工程施工许可信息以上部分未填全，如发改部门立项信息、土地使用权信息、建设用地规划许可信息、建设工程规划许可信息、建筑工程施工许可信息。【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情形一：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针对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日（含）前已发放清算通知书的项目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第②、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③类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情况，须采集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基本信息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未售房源对应的预（现）售许可证信息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（逐条填写），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为了能在系统中保存成功，也需要填写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发改部门立项信息、土地使用权信息、建设用地规划许可信息、建设工程规划许可信息、建筑工程施工许可信息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五类信息，这五类信息仅需各填写一条即可，附件仅需上传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发改部门立项信息即可；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情形二：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如果是需补录项目全部信息，各类信息根据实际情况逐条填写，</w:t>
      </w:r>
      <w:r>
        <w:rPr>
          <w:rFonts w:ascii="仿宋" w:eastAsia="仿宋" w:hAnsi="仿宋" w:cs="仿宋" w:hint="eastAsia"/>
          <w:sz w:val="32"/>
          <w:szCs w:val="32"/>
        </w:rPr>
        <w:t>为提高数据补录质量，避免纳税人“往返跑”，请同时将不动产权证（土地）</w:t>
      </w:r>
      <w:r>
        <w:rPr>
          <w:rFonts w:ascii="仿宋" w:eastAsia="仿宋" w:hAnsi="仿宋" w:cs="仿宋" w:hint="eastAsia"/>
          <w:sz w:val="32"/>
          <w:szCs w:val="32"/>
        </w:rPr>
        <w:t>、建设用地规划许可</w:t>
      </w:r>
      <w:r>
        <w:rPr>
          <w:rFonts w:ascii="仿宋" w:eastAsia="仿宋" w:hAnsi="仿宋" w:cs="仿宋" w:hint="eastAsia"/>
          <w:sz w:val="32"/>
          <w:szCs w:val="32"/>
        </w:rPr>
        <w:t>证</w:t>
      </w:r>
      <w:r>
        <w:rPr>
          <w:rFonts w:ascii="仿宋" w:eastAsia="仿宋" w:hAnsi="仿宋" w:cs="仿宋" w:hint="eastAsia"/>
          <w:sz w:val="32"/>
          <w:szCs w:val="32"/>
        </w:rPr>
        <w:t>、建设工程规划许可</w:t>
      </w:r>
      <w:r>
        <w:rPr>
          <w:rFonts w:ascii="仿宋" w:eastAsia="仿宋" w:hAnsi="仿宋" w:cs="仿宋" w:hint="eastAsia"/>
          <w:sz w:val="32"/>
          <w:szCs w:val="32"/>
        </w:rPr>
        <w:t>证</w:t>
      </w:r>
      <w:r>
        <w:rPr>
          <w:rFonts w:ascii="仿宋" w:eastAsia="仿宋" w:hAnsi="仿宋" w:cs="仿宋" w:hint="eastAsia"/>
          <w:sz w:val="32"/>
          <w:szCs w:val="32"/>
        </w:rPr>
        <w:t>、建设工程施工许可</w:t>
      </w:r>
      <w:r>
        <w:rPr>
          <w:rFonts w:ascii="仿宋" w:eastAsia="仿宋" w:hAnsi="仿宋" w:cs="仿宋" w:hint="eastAsia"/>
          <w:sz w:val="32"/>
          <w:szCs w:val="32"/>
        </w:rPr>
        <w:t>证附件上传。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】</w:t>
      </w:r>
    </w:p>
    <w:p w:rsidR="00420A33" w:rsidRDefault="00420A33">
      <w:pPr>
        <w:autoSpaceDE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（三）为何“是否整体竣工验收”无法勾选？</w:t>
      </w:r>
    </w:p>
    <w:p w:rsidR="00420A33" w:rsidRDefault="00120CD8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“建筑工程施工许可信息”中的“建筑工程施工许可证编号”和“建设工程竣工验收信息”中的“竣工的建筑工程施工许可证编号”必须逐一对应，否则系统无法勾选“是否整体竣工验收”。</w:t>
      </w:r>
    </w:p>
    <w:p w:rsidR="00420A33" w:rsidRDefault="00120CD8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如“建筑工程施工许可信息”部分填写了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张施工许可证信息（分别为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202101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202103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），如项目已经整体竣工，在“建设工程竣工验收信息”中的“竣工的建筑工程施工许可证编号”也必须填写分别填写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202101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202103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这三张证。</w:t>
      </w:r>
    </w:p>
    <w:p w:rsidR="00420A33" w:rsidRDefault="00420A33">
      <w:pPr>
        <w:ind w:firstLineChars="100" w:firstLine="241"/>
        <w:rPr>
          <w:rStyle w:val="Char"/>
          <w:b/>
          <w:bCs/>
          <w:color w:val="C00000"/>
          <w:sz w:val="24"/>
          <w:szCs w:val="24"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（四）“最后一个销售（预售）证取得时间”如何填写？</w:t>
      </w:r>
    </w:p>
    <w:p w:rsidR="00420A33" w:rsidRDefault="00120CD8" w:rsidP="00211806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纳税人在取得该项目领取最后一张预售证后，勾选“是否最后一个销售（预售）证”，系统会自动获取“预售许可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信息”和“现售备案信息”中最后一张证的发证日期。</w:t>
      </w:r>
    </w:p>
    <w:p w:rsidR="00420A33" w:rsidRDefault="00420A33">
      <w:pPr>
        <w:rPr>
          <w:rStyle w:val="Char"/>
          <w:b/>
          <w:bCs/>
          <w:color w:val="C00000"/>
          <w:sz w:val="24"/>
          <w:szCs w:val="24"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在填写发改部门立项信息、建设用地规划许可信息、建设工程规划许可信息、建筑工程施工许可信息、预售许可信息等信息时，为什么会出现“编号重复”？</w:t>
      </w:r>
    </w:p>
    <w:p w:rsidR="00420A33" w:rsidRDefault="00120CD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在填写相关信息时，如需添行，务必一行填写完成后再添加一行，不要一次添加多行次。否则系统会自动判定为“编号重复”。</w:t>
      </w:r>
    </w:p>
    <w:p w:rsidR="00420A33" w:rsidRDefault="00420A33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（六）项目报告信息需要定期更新吗？</w:t>
      </w:r>
    </w:p>
    <w:p w:rsidR="00420A33" w:rsidRDefault="00120CD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项目报告中的所有信息都需要定期更新，如取得一张建筑工程施工许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可证、预（销）售证都要及时到项目报告中进行维护更新。</w:t>
      </w:r>
    </w:p>
    <w:p w:rsidR="00420A33" w:rsidRDefault="00420A33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20A33" w:rsidRDefault="00120CD8">
      <w:pPr>
        <w:autoSpaceDE w:val="0"/>
        <w:spacing w:line="560" w:lineRule="exact"/>
        <w:rPr>
          <w:b/>
          <w:bCs/>
          <w:sz w:val="24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二、房源信息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（一）直接手工填报房源信息时需要注意哪些？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现预（销）售许可证号必须是已经在项目报告中已经采集的，如尚未领取的，可以暂时不填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幢号：如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号楼，请填写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栋，请填写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A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单元号：如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单元，请填写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如无单元（其他房源），请填写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-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楼层号：如一层，请填写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如负一层，请填写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房号：如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101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室，请填写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101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室，请填写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不属于幢内的车位或车库填写规则：幢号填写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CW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CK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；单元号填写按区填写，如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，如不区分可填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楼层号：如一层，请填写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如负一层，请填写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）；房号填写顺序号。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字段为必填项，其他请根据实际情况填写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不可售部分请勿填写，后续在清算申报时可以在收入明细采集中补充。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房屋状态”不可修改，为系统自动判断，已售房源务必填写合同编号，系统自动根据是否有合同编号判断是否已售。涉及出租、自用的房源，请联系税务机关处理，电子税务局不提供修改功能。</w:t>
      </w:r>
    </w:p>
    <w:p w:rsidR="00420A33" w:rsidRDefault="00420A33">
      <w:pPr>
        <w:rPr>
          <w:b/>
          <w:bCs/>
          <w:sz w:val="24"/>
          <w:szCs w:val="32"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（二）通过模板导入方式填报房源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信息，需要注意哪些？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房产性质：住宅、商业用房、办公用房、车位车库、其他。从下拉框选择，不要手工填写，不要从其他表上复制黏贴；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结构、朝向、房产性质、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购房人证件类型，从下拉框选择，不要手工填写，不要从其他表上复制黏贴；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房屋类型：从下拉框选择，不要手工填写，不要从其他表上复制黏贴。也可以不填写，模板导入后系统会自动根据房产性质、面积等条件进行判断。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房屋状态”不可修改，为系统自动判断，已售房源务必填写合同编号，系统自动根据是否有合同编号判断是否已售。涉及出租、自用的房源，请联系税务机关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处理，电子税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务局不提供修改功能。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其他字段一般都为文本格式（注意文本格式的字段在左上角有绿色小三角）</w:t>
      </w:r>
    </w:p>
    <w:p w:rsidR="00420A33" w:rsidRDefault="00420A33">
      <w:pPr>
        <w:rPr>
          <w:b/>
          <w:bCs/>
          <w:sz w:val="24"/>
          <w:szCs w:val="32"/>
        </w:rPr>
      </w:pP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（三）表格上已经填写完整，模板导入时显示部分字段未填写，如何处理？</w:t>
      </w:r>
    </w:p>
    <w:p w:rsidR="00420A33" w:rsidRDefault="00120CD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原因是部分字段不是文本格式，需将涉及字段调整为文本格式后重新导入。</w:t>
      </w:r>
    </w:p>
    <w:p w:rsidR="00420A33" w:rsidRDefault="00120CD8">
      <w:pPr>
        <w:rPr>
          <w:b/>
          <w:bCs/>
          <w:color w:val="C00000"/>
          <w:sz w:val="24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调整方式一：第一步，选中需要调整格式的列；第二步，选择数据功能中的“分列”，点击下一步、下一步，勾选文本格式，点击完成。</w:t>
      </w:r>
    </w:p>
    <w:p w:rsidR="00420A33" w:rsidRDefault="00120CD8">
      <w:pPr>
        <w:autoSpaceDE w:val="0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（四）房源信息是否需要定期更新？</w:t>
      </w:r>
    </w:p>
    <w:p w:rsidR="00420A33" w:rsidRDefault="00120CD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有新增房源或者房屋状态发生变化时都需要更新信息，一般都需要按月更新。</w:t>
      </w:r>
    </w:p>
    <w:p w:rsidR="00420A33" w:rsidRDefault="00420A33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20A33" w:rsidRDefault="00420A33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420A33" w:rsidSect="0042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CD8" w:rsidRDefault="00120CD8" w:rsidP="00211806">
      <w:r>
        <w:separator/>
      </w:r>
    </w:p>
  </w:endnote>
  <w:endnote w:type="continuationSeparator" w:id="1">
    <w:p w:rsidR="00120CD8" w:rsidRDefault="00120CD8" w:rsidP="0021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CD8" w:rsidRDefault="00120CD8" w:rsidP="00211806">
      <w:r>
        <w:separator/>
      </w:r>
    </w:p>
  </w:footnote>
  <w:footnote w:type="continuationSeparator" w:id="1">
    <w:p w:rsidR="00120CD8" w:rsidRDefault="00120CD8" w:rsidP="0021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E8616C"/>
    <w:rsid w:val="00120CD8"/>
    <w:rsid w:val="00211806"/>
    <w:rsid w:val="00420A33"/>
    <w:rsid w:val="061E5534"/>
    <w:rsid w:val="07B40733"/>
    <w:rsid w:val="08C258F1"/>
    <w:rsid w:val="091A305E"/>
    <w:rsid w:val="0A2C5AD1"/>
    <w:rsid w:val="0B17470E"/>
    <w:rsid w:val="0D267D74"/>
    <w:rsid w:val="0F8855FF"/>
    <w:rsid w:val="10A62A2C"/>
    <w:rsid w:val="149F6AC5"/>
    <w:rsid w:val="19880D05"/>
    <w:rsid w:val="1EA51E19"/>
    <w:rsid w:val="1ED673ED"/>
    <w:rsid w:val="1F3D1750"/>
    <w:rsid w:val="293E2945"/>
    <w:rsid w:val="3268787B"/>
    <w:rsid w:val="33041E32"/>
    <w:rsid w:val="344077AC"/>
    <w:rsid w:val="35F379B3"/>
    <w:rsid w:val="3A2D74A4"/>
    <w:rsid w:val="3D70746B"/>
    <w:rsid w:val="40F07C95"/>
    <w:rsid w:val="4802424F"/>
    <w:rsid w:val="4B0B5942"/>
    <w:rsid w:val="4E8E0F20"/>
    <w:rsid w:val="51FB5DAF"/>
    <w:rsid w:val="544C1DD7"/>
    <w:rsid w:val="5D27707D"/>
    <w:rsid w:val="5ED16B44"/>
    <w:rsid w:val="69814B3E"/>
    <w:rsid w:val="69E8616C"/>
    <w:rsid w:val="6BAF3530"/>
    <w:rsid w:val="71F159D6"/>
    <w:rsid w:val="72E26597"/>
    <w:rsid w:val="779B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A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420A33"/>
    <w:pPr>
      <w:spacing w:after="120"/>
    </w:pPr>
  </w:style>
  <w:style w:type="character" w:customStyle="1" w:styleId="Char">
    <w:name w:val="纸质表单正文 Char"/>
    <w:link w:val="a4"/>
    <w:qFormat/>
    <w:rsid w:val="00420A33"/>
    <w:rPr>
      <w:rFonts w:ascii="Calibri" w:hAnsi="Calibri"/>
      <w:szCs w:val="22"/>
    </w:rPr>
  </w:style>
  <w:style w:type="paragraph" w:customStyle="1" w:styleId="a4">
    <w:name w:val="纸质表单正文"/>
    <w:basedOn w:val="a3"/>
    <w:link w:val="Char"/>
    <w:qFormat/>
    <w:rsid w:val="00420A33"/>
    <w:pPr>
      <w:spacing w:after="0"/>
      <w:ind w:firstLine="400"/>
    </w:pPr>
    <w:rPr>
      <w:szCs w:val="22"/>
    </w:rPr>
  </w:style>
  <w:style w:type="paragraph" w:styleId="a5">
    <w:name w:val="header"/>
    <w:basedOn w:val="a"/>
    <w:link w:val="Char0"/>
    <w:rsid w:val="00211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180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21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18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陈娴雅</dc:creator>
  <cp:lastModifiedBy>YFJ-TF</cp:lastModifiedBy>
  <cp:revision>2</cp:revision>
  <dcterms:created xsi:type="dcterms:W3CDTF">2022-02-22T08:11:00Z</dcterms:created>
  <dcterms:modified xsi:type="dcterms:W3CDTF">2022-02-22T08:11:00Z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